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医院真菌（1,3）-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β-D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葡聚糖检测试剂盒（光度法）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LX26CG008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bookmarkStart w:id="21" w:name="_GoBack"/>
      <w:bookmarkEnd w:id="21"/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24103298"/>
      <w:bookmarkStart w:id="1" w:name="_Toc1889"/>
      <w:bookmarkStart w:id="2" w:name="_Toc26666"/>
      <w:bookmarkStart w:id="3" w:name="_Toc27983215"/>
      <w:bookmarkStart w:id="4" w:name="_Toc430530415"/>
      <w:bookmarkStart w:id="5" w:name="_Toc287620666"/>
      <w:bookmarkStart w:id="6" w:name="_Toc277082535"/>
      <w:bookmarkStart w:id="7" w:name="_Toc509218691"/>
      <w:bookmarkStart w:id="8" w:name="_Toc287607727"/>
      <w:bookmarkStart w:id="9" w:name="_Toc10903245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2DC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D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A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真菌（1,3）-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β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-D葡聚糖检测试剂盒（光度法）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6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辅助诊断侵袭性真菌感染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C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1、检测原理：光度法。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2、试剂盒重复性CV值不大于10%。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C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B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可与微生物动态监测系统配套使用</w:t>
            </w:r>
          </w:p>
        </w:tc>
      </w:tr>
      <w:tr w14:paraId="7CB1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1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B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需氧微生物培养瓶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需阳菌血培养检测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2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1、根据需氧微生物生长释放的CO2所导致的荧光强度变化进行结果判断。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2、采血量8~10ml。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3、培养瓶中含有树脂。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E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1772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1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1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厌氧微生物培养瓶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F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厌氧菌血培养检测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E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1、根据厌氧微生物生长释放的CO2所导致的荧光强度变化进行结果判断。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2、采血量8-10ml。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0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C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496E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5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9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需氧微生物培养瓶（儿童瓶）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D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儿童需氧菌血培养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5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1、根据需氧微生物生长释放的CO2所导致的荧光强度变化进行结果判断。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2、采血量：小于等于3ml。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5D095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A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2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酵母样真菌药敏卡片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B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真菌药敏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E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1、药敏结果以MIC值形式报告；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2、含有抗真菌药物种类不少于6种。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1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599F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3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2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链球菌药敏卡片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7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链球菌药敏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0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1、可测定肺炎链球菌、乙型溶性链球菌的药敏试验；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2、含有抗菌药物不少于17种；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3、具有检测诱导型克林霉素耐药机制的功能。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6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5D8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8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3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GP革兰氏阳性细菌鉴定卡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4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与现有设备配套应用，用于自动鉴定具有临床意义的革兰氏阳性菌。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基于已建立的生化方法及新开发的底物，共有检测碳源利用、酶类活性和耐药性的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43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种生化试验。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7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C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F323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A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GN革兰氏阴性菌鉴定卡片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7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与现有设备配套应用，用于自动鉴定有临床意义的发酵和非发酵革兰阴性杆菌。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F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根据已建立的生化方法和底物来检测碳源的利用、酶活性和耐药性，有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47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个生化试验。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2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0494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7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7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YST酵母菌鉴定卡片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2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用于酵母菌或酵母样真菌鉴定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0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基于已建立的生化反应方法及新开发的底物进行检测。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获得最终鉴定结果时间不超过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18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C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E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7607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F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0F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NH奈瑟菌、嗜血杆菌鉴定卡片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F16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与现有设备配套应用，用于自动鉴定具有临床意义的苛养菌。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A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基于已建立的生化方法和新开发的底物，以检测碳源利用和酶类活性。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需要在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小时左右获得最终的鉴定结果。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4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57D2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A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B2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ANC厌氧菌及棒状杆菌鉴定卡片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32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与现有设备配套应，自动鉴定大多数具有临床意义的厌氧菌和棒状杆菌。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3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基于已建立的生化方法和新开发的底物。共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种生化试验，来检测碳源的利用和酶类的活性。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获得最终的鉴定结果需要不超过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0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4E74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0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42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AST-N334革兰氏阴性细菌药敏卡片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3C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与现有配套设备配套应用，用于自动检测临床重要需氧革兰阴性杆菌药敏试验。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A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卡片含有包括厄他培南、亚胺培南、替加环素在内的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种抗生素，并能检测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ESBL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1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3FF34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2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02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AST-N335革兰氏阴性细菌药敏卡片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77E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与现有设备配套使用，用于检测临床重要需氧革兰阴性杆菌药敏试验。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8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种抗生素，含有氨曲南、美罗培南、黏菌素。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F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3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1D73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E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48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AST-GP639革兰氏阳性菌药敏卡片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F8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与现有设备配套应用，用于葡萄球菌属、肠球菌属和无乳链球菌属的菌株药敏试验。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D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卡片能够检测诱导克林霉素耐药性、头孢西丁筛选试验、庆大霉素高浓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度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协同作用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)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4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F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40E02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A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B82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AST-N399革兰阴性细菌药敏卡片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04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与现有设备配套应用，用于检测具有显著临床意义的需氧革兰阴性菌药敏试验。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E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特殊的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技术的自动化检测方法，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利用微量倍比稀释法来检测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的微量化和简化版本。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种抗生素，包括氨曲南、亚胺培南、美罗培南等，并能检测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ESBL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A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D96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1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F38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AST-XN18革兰阴性细菌药敏卡片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B5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与现有设备配套应用，用于检测具有显著临床意义的需氧革兰阴性菌药敏试验。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8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特殊的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技术的自动化检测方法，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利用微量倍比稀释法来检测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的微量化和简化版本。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种抗生素，包括头孢他啶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阿维巴坦、头孢洛扎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他唑巴坦、依拉环素等。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D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E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3E017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4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DF4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（20瓶×500ml/）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DD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用于菌液浊度的调节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6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含有0.45%氯化钠，用于上机前待检样本定量稀释，调节菌液浓度。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51C1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E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A8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（14袋×1000ml）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86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主机内盐水包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3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sz w:val="21"/>
                <w:szCs w:val="21"/>
                <w:lang w:val="en-US" w:eastAsia="zh-CN" w:bidi="ar"/>
              </w:rPr>
              <w:t>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0.45%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氯化钠，用于上机检测样本的稀释。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6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B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687F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8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5E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一次性吸管/喷嘴/导管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0C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主机使用的一次性吸管和盐水喷嘴及导管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3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用于上机检测卡的吸样、加样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1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2076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3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70C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一次性悬浮液管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A3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调节菌液浓度专用配套试管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4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sz w:val="21"/>
                <w:szCs w:val="21"/>
                <w:lang w:val="en-US" w:eastAsia="zh-CN" w:bidi="ar"/>
              </w:rPr>
              <w:t>专用配套，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PE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材料，透明。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6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4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</w:tbl>
    <w:p w14:paraId="01FB90DF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43D6352F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87620830"/>
      <w:bookmarkStart w:id="15" w:name="_Toc287607883"/>
      <w:bookmarkStart w:id="16" w:name="_Toc27983325"/>
      <w:bookmarkStart w:id="17" w:name="_Toc224103511"/>
      <w:bookmarkStart w:id="18" w:name="_Toc27708265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7264DF-7C02-40B4-A45F-C595816071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370BE35-696D-4D83-91DC-7D261C44E4CF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4A28F8E7-E4F0-466D-9291-68867BFC654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4523732-6EE8-4E4F-9EF6-9CE569DB4515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B2B677B6-CA2E-4034-8B55-0066443211E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18380B8-A119-4563-A478-A244F4B28AA7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153CF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AD060C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5C0139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23DF6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590DE0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5">
    <w:name w:val="font61"/>
    <w:basedOn w:val="17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6116</Words>
  <Characters>6436</Characters>
  <Lines>0</Lines>
  <Paragraphs>0</Paragraphs>
  <TotalTime>3</TotalTime>
  <ScaleCrop>false</ScaleCrop>
  <LinksUpToDate>false</LinksUpToDate>
  <CharactersWithSpaces>7102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2026-09-01T08:17:57Z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