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w:t>
      </w:r>
      <w:r>
        <w:rPr>
          <w:rFonts w:hint="eastAsia" w:ascii="Times New Roman" w:hAnsi="Times New Roman" w:cs="Times New Roman"/>
          <w:b w:val="0"/>
          <w:bCs w:val="0"/>
          <w:i w:val="0"/>
          <w:iCs w:val="0"/>
          <w:caps w:val="0"/>
          <w:color w:val="0000FF"/>
          <w:spacing w:val="0"/>
          <w:kern w:val="44"/>
          <w:sz w:val="32"/>
          <w:szCs w:val="32"/>
          <w:lang w:val="en-US" w:eastAsia="zh-CN" w:bidi="ar"/>
        </w:rPr>
        <w:t>胸腹腔内窥镜手术系统用手术器械（大号持针钳）等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LX26CG004</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287607727"/>
      <w:bookmarkStart w:id="1" w:name="_Toc430530415"/>
      <w:bookmarkStart w:id="2" w:name="_Toc26666"/>
      <w:bookmarkStart w:id="3" w:name="_Toc224103298"/>
      <w:bookmarkStart w:id="4" w:name="_Toc277082535"/>
      <w:bookmarkStart w:id="5" w:name="_Toc509218691"/>
      <w:bookmarkStart w:id="6" w:name="_Toc287620666"/>
      <w:bookmarkStart w:id="7" w:name="_Toc1889"/>
      <w:bookmarkStart w:id="8" w:name="_Toc27983215"/>
      <w:bookmarkStart w:id="9" w:name="_Toc109032458"/>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10</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17</w:t>
      </w:r>
      <w:r>
        <w:rPr>
          <w:rFonts w:hint="default" w:ascii="Times New Roman" w:hAnsi="Times New Roman" w:eastAsia="方正仿宋_GBK" w:cs="Times New Roman"/>
          <w:color w:val="auto"/>
          <w:sz w:val="24"/>
          <w:lang w:val="en-US" w:eastAsia="zh-CN"/>
        </w:rPr>
        <w:t>日</w:t>
      </w:r>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0152C22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61D0C5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386D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08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07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4E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06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 用于持针和缝合线绑扎操作。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直径8.5mm，器械轴总长53cm，开合最大张幅角度25°~35°。夹持力≥30N。</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05485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第一手术室</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3DA7E4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可与胸腹腔内窥镜手术控制系统配套使用</w:t>
            </w:r>
          </w:p>
        </w:tc>
      </w:tr>
      <w:tr w14:paraId="49087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6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C9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CADIERE</w:t>
            </w:r>
            <w:r>
              <w:rPr>
                <w:rFonts w:hint="eastAsia" w:ascii="宋体" w:hAnsi="宋体" w:eastAsia="宋体" w:cs="宋体"/>
                <w:i w:val="0"/>
                <w:iCs w:val="0"/>
                <w:color w:val="000000"/>
                <w:kern w:val="0"/>
                <w:sz w:val="20"/>
                <w:szCs w:val="20"/>
                <w:u w:val="none"/>
                <w:lang w:val="en-US" w:eastAsia="zh-CN" w:bidi="ar"/>
              </w:rPr>
              <w:t>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6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E7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用于解剖、抓持、操纵和牵拉组织。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直径8.5mm，器械轴总长53cm，开合最大张幅角度30°~45°。夹持力≥30N。</w:t>
            </w:r>
          </w:p>
        </w:tc>
        <w:tc>
          <w:tcPr>
            <w:tcW w:w="1200" w:type="dxa"/>
            <w:vMerge w:val="continue"/>
            <w:tcBorders>
              <w:left w:val="single" w:color="000000" w:sz="4" w:space="0"/>
              <w:right w:val="single" w:color="000000" w:sz="4" w:space="0"/>
            </w:tcBorders>
            <w:shd w:val="clear" w:color="auto" w:fill="auto"/>
            <w:noWrap/>
            <w:vAlign w:val="center"/>
          </w:tcPr>
          <w:p w14:paraId="72D82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00F03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6FD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4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PROGRASPTM</w:t>
            </w:r>
            <w:r>
              <w:rPr>
                <w:rFonts w:hint="eastAsia" w:ascii="宋体" w:hAnsi="宋体" w:eastAsia="宋体" w:cs="宋体"/>
                <w:i w:val="0"/>
                <w:iCs w:val="0"/>
                <w:color w:val="000000"/>
                <w:kern w:val="0"/>
                <w:sz w:val="20"/>
                <w:szCs w:val="20"/>
                <w:u w:val="none"/>
                <w:lang w:val="en-US" w:eastAsia="zh-CN" w:bidi="ar"/>
              </w:rPr>
              <w:t>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3E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10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需要强力抓持和操纵各种组织类型的外科手术任务。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直径8.5mm，器械轴总长53cm，开合最大张幅角度33°~43°。夹持力≥30N。</w:t>
            </w:r>
          </w:p>
        </w:tc>
        <w:tc>
          <w:tcPr>
            <w:tcW w:w="1200" w:type="dxa"/>
            <w:vMerge w:val="continue"/>
            <w:tcBorders>
              <w:left w:val="single" w:color="000000" w:sz="4" w:space="0"/>
              <w:right w:val="single" w:color="000000" w:sz="4" w:space="0"/>
            </w:tcBorders>
            <w:shd w:val="clear" w:color="auto" w:fill="auto"/>
            <w:noWrap/>
            <w:vAlign w:val="center"/>
          </w:tcPr>
          <w:p w14:paraId="6B62B0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5265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81C4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E4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84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胸腹腔内窥镜手术系统用手术器械（微型双极镊）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05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59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用于组织的内窥镜操作， 包括解剖、抓持和回缩，同时能够输送双极能量。</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4FF70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86EA2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AE1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47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3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MARYLAND</w:t>
            </w:r>
            <w:r>
              <w:rPr>
                <w:rFonts w:hint="eastAsia" w:ascii="宋体" w:hAnsi="宋体" w:eastAsia="宋体" w:cs="宋体"/>
                <w:i w:val="0"/>
                <w:iCs w:val="0"/>
                <w:color w:val="000000"/>
                <w:kern w:val="0"/>
                <w:sz w:val="20"/>
                <w:szCs w:val="20"/>
                <w:u w:val="none"/>
                <w:lang w:val="en-US" w:eastAsia="zh-CN" w:bidi="ar"/>
              </w:rPr>
              <w:t>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F0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E4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7712A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D6420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FCCD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B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35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胸腹腔内窥镜手术系统用手术器械（有孔双极镊）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63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6A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31A843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7617A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841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A8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3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SUTURECUT</w:t>
            </w:r>
            <w:r>
              <w:rPr>
                <w:rFonts w:hint="eastAsia" w:ascii="宋体" w:hAnsi="宋体" w:eastAsia="宋体" w:cs="宋体"/>
                <w:i w:val="0"/>
                <w:iCs w:val="0"/>
                <w:color w:val="000000"/>
                <w:kern w:val="0"/>
                <w:sz w:val="20"/>
                <w:szCs w:val="20"/>
                <w:u w:val="none"/>
                <w:lang w:val="en-US" w:eastAsia="zh-CN" w:bidi="ar"/>
              </w:rPr>
              <w:t>™大号持针钳）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B5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6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用于处理和驱动针以及处理、绑扎和切割缝合线。</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直径8.5mm，器械轴总长53cm，开合最大张幅角度30°~45°。夹持力≥30N。</w:t>
            </w:r>
          </w:p>
        </w:tc>
        <w:tc>
          <w:tcPr>
            <w:tcW w:w="1200" w:type="dxa"/>
            <w:vMerge w:val="continue"/>
            <w:tcBorders>
              <w:left w:val="single" w:color="000000" w:sz="4" w:space="0"/>
              <w:right w:val="single" w:color="000000" w:sz="4" w:space="0"/>
            </w:tcBorders>
            <w:shd w:val="clear" w:color="auto" w:fill="auto"/>
            <w:noWrap/>
            <w:vAlign w:val="center"/>
          </w:tcPr>
          <w:p w14:paraId="181CD3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D5A98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50FC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83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C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MEGA SUTURECUT</w:t>
            </w:r>
            <w:r>
              <w:rPr>
                <w:rFonts w:hint="eastAsia" w:ascii="宋体" w:hAnsi="宋体" w:eastAsia="宋体" w:cs="宋体"/>
                <w:i w:val="0"/>
                <w:iCs w:val="0"/>
                <w:color w:val="000000"/>
                <w:kern w:val="0"/>
                <w:sz w:val="20"/>
                <w:szCs w:val="20"/>
                <w:u w:val="none"/>
                <w:lang w:val="en-US" w:eastAsia="zh-CN" w:bidi="ar"/>
              </w:rPr>
              <w:t>™持针钳）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38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2C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用于进行持针、缝合线绑扎和缝合线切割操作。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直径8.5mm，器械轴总长53cm，开合最大张幅角度25°~35°。夹持力≥30N。</w:t>
            </w:r>
          </w:p>
        </w:tc>
        <w:tc>
          <w:tcPr>
            <w:tcW w:w="1200" w:type="dxa"/>
            <w:vMerge w:val="continue"/>
            <w:tcBorders>
              <w:left w:val="single" w:color="000000" w:sz="4" w:space="0"/>
              <w:right w:val="single" w:color="000000" w:sz="4" w:space="0"/>
            </w:tcBorders>
            <w:shd w:val="clear" w:color="auto" w:fill="auto"/>
            <w:noWrap/>
            <w:vAlign w:val="center"/>
          </w:tcPr>
          <w:p w14:paraId="5B102C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2EE616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837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6C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7A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胸腹腔内窥镜手术系统用手术器械（双极弯解剖器）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CD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0B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用于组织的内窥镜操作， 包括解剖、抓持和回缩，同时能够输送双极能量。还用于需要在血管、淋巴结和支气管结构周围进行解剖和组织平面分离的外科操作。</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60948B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6CDC8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A31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D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B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胸腹腔内窥镜手术系统用手术器械（长柄双极镊）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55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4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用于解剖、抓持、操纵、回缩及凝结组织和血管。</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直径8.5mm，器械轴总长53cm，开合最大张幅角度70°~85°。夹持力20N。</w:t>
            </w:r>
          </w:p>
        </w:tc>
        <w:tc>
          <w:tcPr>
            <w:tcW w:w="1200" w:type="dxa"/>
            <w:vMerge w:val="continue"/>
            <w:tcBorders>
              <w:left w:val="single" w:color="000000" w:sz="4" w:space="0"/>
              <w:right w:val="single" w:color="000000" w:sz="4" w:space="0"/>
            </w:tcBorders>
            <w:shd w:val="clear" w:color="auto" w:fill="auto"/>
            <w:noWrap/>
            <w:vAlign w:val="center"/>
          </w:tcPr>
          <w:p w14:paraId="3989B9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10D2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414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B2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EF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胸腹腔内窥镜手术系统用手术器械（双重抓力双极抓钳）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78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3A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直径8.5mm，器械轴总长53cm，开合最大张幅角度33°~43°。夹持力：默认模式：20N，强力模式：30N。</w:t>
            </w:r>
          </w:p>
        </w:tc>
        <w:tc>
          <w:tcPr>
            <w:tcW w:w="1200" w:type="dxa"/>
            <w:vMerge w:val="continue"/>
            <w:tcBorders>
              <w:left w:val="single" w:color="000000" w:sz="4" w:space="0"/>
              <w:right w:val="single" w:color="000000" w:sz="4" w:space="0"/>
            </w:tcBorders>
            <w:shd w:val="clear" w:color="auto" w:fill="auto"/>
            <w:noWrap/>
            <w:vAlign w:val="center"/>
          </w:tcPr>
          <w:p w14:paraId="1ECE35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32AA1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D6A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73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1B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2D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用于夹持缝合针缝合组织，也可用于器械打结。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72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1.手术机器人专用大号持针钳，插入部分最大宽度≤9mm。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4A088D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78EE37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可与内窥镜手术控制系统(国产机器人)配套使用</w:t>
            </w:r>
          </w:p>
        </w:tc>
      </w:tr>
      <w:tr w14:paraId="1675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CE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E3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小号持针钳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E0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用于夹持缝合针缝合组织，也可用于器械打结。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B2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1.手术机器人专用小号持针钳，插入部分最大宽度≤9mm。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66A75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A5F44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85C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84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直双窗无创抓钳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0F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用于较硬肠管组织的夹持和抓取，完成相应手术动作。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AC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1.手术机器人专用直双窗无创抓钳，插入部分最大宽度≤9mm。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130504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24185B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326C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E6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4C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弯双窗无创抓钳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E5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用于肠管组织的夹持和抓取，完成相应手术动作。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A0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1.手术机器人专用弯双窗无创抓钳，插入部分最大宽度≤9mm。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3CCD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7449A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75F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20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8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直单窗有创抓钳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47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用于组织的夹持和抓取。</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B5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1.手术机器人专用直单窗有创抓钳，插入部分最大宽度≤9mm。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B77B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F1E7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52D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09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D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直单窗无创抓钳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B5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用于组织的夹持和抓取。</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6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1.手术机器人专用直单窗无创抓钳，插入部分最大宽度≤9mm。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8A37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FB381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9F1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3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9E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弯分离钳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77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用于粘连组织的分离，完成相应手术动作。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5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1.手术机器人专用弯分离钳，插入部分最大宽度≤9mm。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23DECE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43CDA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E46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5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5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单极直剪刀</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57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E6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1.手术机器人专用单极直剪刀，插入部分最大宽度≤9mm。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2.器械最大张开幅度≥7mm。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3DC00C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5A15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0D9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CB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41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单极弯剪刀</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5D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用于组织剪切，同时可与高频手术设备配套使用对组织进行切割和凝血的相应手术动作。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23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1.手术机器人专用单极弯剪刀，插入部分最大宽度≤9mm。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204A4E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F8DA3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C0E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C3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97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单极大号电钩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64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4E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1.手术机器人专用单极大号电钩，插入部分最大宽度≤9mm。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2.工作总长度≥350mm。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4CA266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17099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445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8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2E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单极小号电钩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1E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9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1.手术机器人专用单极小号电钩，插入部分最大宽度≤9mm。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2.工作总长度≥350mm。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0D5945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48AA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C93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28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D7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双极马里兰钳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BF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36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1.手术机器人专用双极马里兰钳，插入部分最大宽度≤9mm。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2DC7F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64591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04B3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3A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F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平头窗式双极钳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82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E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1.手术机器人专用平头窗式双极钳，插入部分最大宽度≤9mm。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68A065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86677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FD1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21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0F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微无创平头窗式双极钳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E2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A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1.手术机器人专用微无创平头窗式双极钳，插入部分最大宽度≤9mm。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314A92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D2D43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2542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48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95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一次性使用超声软组织手术刀头</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B6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用于软组织的切割止血，可闭合直径不超过3mm的血管。</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6A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1.手术机器人专用一次性使用超声软组织手术刀头，插入部分最大宽度≤9mm。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2.杆端工作长度≥540mm。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4.可闭合直径≤3mm的血管。</w:t>
            </w:r>
          </w:p>
        </w:tc>
        <w:tc>
          <w:tcPr>
            <w:tcW w:w="1200" w:type="dxa"/>
            <w:vMerge w:val="continue"/>
            <w:tcBorders>
              <w:left w:val="single" w:color="000000" w:sz="4" w:space="0"/>
              <w:right w:val="single" w:color="000000" w:sz="4" w:space="0"/>
            </w:tcBorders>
            <w:shd w:val="clear" w:color="auto" w:fill="auto"/>
            <w:noWrap/>
            <w:vAlign w:val="center"/>
          </w:tcPr>
          <w:p w14:paraId="78E88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315F5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AC3C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57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4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一次性使用能量器械护套</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6C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用于防止在使用单极能量器械时对非目标组织造成不必要的能量损伤。</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5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1.手术机器人专用一次性使用能量器械护套直径≤8mm。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2.用于防止在使用单极能量器械时对非目标组织造成不必要的能量损伤。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6127E3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226A9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60A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BE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D9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一次性使用无菌保护罩-机械臂保护罩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6B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用于覆盖手术机器人系统的机械臂，确保手术过程中的无菌要求。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81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1.手术机器人专用立柱保护罩尺寸270cm×45cm。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2.具备良好的抗撕裂性能、高耐热性等，采用TPU材质。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16F2E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891AB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C49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2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84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一次性使用无菌保护罩-立柱保护罩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9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用于立柱上的隔离保护屏障，避免手术中的医生接触上述部位后，再接触手术中的病人伤口部位造成感染。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B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1.手术机器人专用立柱保护罩尺寸200cm×180cm。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2.具备良好的抗撕裂性能、高耐热性等，采用TPU材质。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1F06BE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31C46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90D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99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4E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C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ED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656DB4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D689C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225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D5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B7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40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2C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7095D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CE4C7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5263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9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73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5B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建立腹腔通道，连接气腹机注气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81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3.重复使用的次数≥50次。4.外观应光滑、平整、无毛刺等表面缺陷。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58578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B0DA0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8DC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64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1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90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建立腹腔通道，连接气腹机注气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9F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203A19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37F78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086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49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8E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8mm套管密封帽</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1D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为穿刺器提供气密性封闭</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F7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1.具有良好的阻气性和密封性。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3.重复使用的次数≤3次。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490AE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66609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CFA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9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4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腹腔镜接口件C</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84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用于对内窥镜的连接和固定</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AD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1.可安装在胸腹腔内窥镜手术系统任一机械臂上，用于对腹腔镜的固定。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3.灭菌类型：预真空高压蒸汽灭菌</w:t>
            </w: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0FAC86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15B326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bl>
    <w:p w14:paraId="1945BEA3">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4517EFD8">
      <w:pPr>
        <w:pStyle w:val="13"/>
        <w:rPr>
          <w:rFonts w:hint="eastAsia" w:ascii="方正仿宋_GBK" w:hAnsi="宋体" w:eastAsia="方正仿宋_GBK"/>
          <w:sz w:val="24"/>
        </w:rPr>
      </w:pPr>
    </w:p>
    <w:p w14:paraId="5269E573">
      <w:pPr>
        <w:pStyle w:val="13"/>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54A48B83">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364773C7">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20473"/>
      <w:bookmarkStart w:id="12" w:name="_Toc31255"/>
    </w:p>
    <w:p w14:paraId="4C1BC7BA">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123CEB5E">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1399262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5756367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2447E21A">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p w14:paraId="6C2F308E">
      <w:pPr>
        <w:rPr>
          <w:rFonts w:hint="eastAsia"/>
          <w:lang w:val="en-US" w:eastAsia="zh-CN"/>
        </w:rPr>
      </w:pPr>
    </w:p>
    <w:bookmarkEnd w:id="11"/>
    <w:bookmarkEnd w:id="12"/>
    <w:p w14:paraId="5552BC5D">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p>
    <w:p w14:paraId="7106495E">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78884096">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53A12811">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714011FA">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46AB465E">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0CF0A3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5CAB98B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69B5171D">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188AF71">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55CFFE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1B4F593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F0960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4FC90B2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59E068E">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202A73CC">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280DD8C">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87607883"/>
      <w:bookmarkStart w:id="14" w:name="_Toc287620830"/>
      <w:bookmarkStart w:id="15" w:name="_Toc224103511"/>
      <w:bookmarkStart w:id="16" w:name="_Toc27983325"/>
      <w:bookmarkStart w:id="17" w:name="_Toc430530546"/>
      <w:bookmarkStart w:id="18" w:name="_Toc277082657"/>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A94FB8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9C0FE1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21F62ACF">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6C285B99">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2FEE3A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2806EA20">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B1067B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381EBE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20F8C9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4151399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5257D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A3822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5418E9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5723B0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9DFE883">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0E0B999">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BF9D85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E576E9">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6258AC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31DD9F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1C2BAF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03D6DC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04AC04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A97695E">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3521CD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30EDB2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5DD84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A94849B">
      <w:pPr>
        <w:pStyle w:val="2"/>
        <w:pageBreakBefore w:val="0"/>
        <w:kinsoku/>
        <w:overflowPunct/>
        <w:bidi w:val="0"/>
        <w:spacing w:before="0" w:after="0" w:line="400" w:lineRule="exact"/>
        <w:textAlignment w:val="auto"/>
        <w:rPr>
          <w:rFonts w:hint="eastAsia"/>
          <w:color w:val="auto"/>
          <w:highlight w:val="none"/>
        </w:rPr>
      </w:pPr>
    </w:p>
    <w:p w14:paraId="517CC802">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3B0E97E7">
      <w:pPr>
        <w:pageBreakBefore w:val="0"/>
        <w:kinsoku/>
        <w:overflowPunct/>
        <w:bidi w:val="0"/>
        <w:spacing w:line="400" w:lineRule="exact"/>
        <w:jc w:val="both"/>
        <w:textAlignment w:val="auto"/>
        <w:rPr>
          <w:rFonts w:hint="eastAsia" w:ascii="宋体" w:cs="宋体"/>
          <w:b/>
          <w:color w:val="auto"/>
          <w:sz w:val="28"/>
          <w:highlight w:val="none"/>
        </w:rPr>
      </w:pPr>
    </w:p>
    <w:p w14:paraId="4C17D271">
      <w:pPr>
        <w:pageBreakBefore w:val="0"/>
        <w:kinsoku/>
        <w:overflowPunct/>
        <w:bidi w:val="0"/>
        <w:spacing w:line="400" w:lineRule="exact"/>
        <w:jc w:val="center"/>
        <w:textAlignment w:val="auto"/>
        <w:rPr>
          <w:rFonts w:hint="eastAsia" w:ascii="宋体" w:cs="宋体"/>
          <w:color w:val="auto"/>
          <w:sz w:val="28"/>
          <w:highlight w:val="none"/>
        </w:rPr>
      </w:pPr>
    </w:p>
    <w:p w14:paraId="774418A4">
      <w:pPr>
        <w:pStyle w:val="2"/>
        <w:rPr>
          <w:rFonts w:hint="eastAsia"/>
        </w:rPr>
      </w:pPr>
    </w:p>
    <w:p w14:paraId="102E39CC">
      <w:pPr>
        <w:pageBreakBefore w:val="0"/>
        <w:kinsoku/>
        <w:overflowPunct/>
        <w:bidi w:val="0"/>
        <w:spacing w:line="400" w:lineRule="exact"/>
        <w:jc w:val="center"/>
        <w:textAlignment w:val="auto"/>
        <w:rPr>
          <w:rFonts w:hint="eastAsia" w:ascii="宋体" w:cs="宋体"/>
          <w:color w:val="auto"/>
          <w:sz w:val="28"/>
          <w:highlight w:val="none"/>
        </w:rPr>
      </w:pPr>
    </w:p>
    <w:p w14:paraId="1B80ECA3">
      <w:pPr>
        <w:pageBreakBefore w:val="0"/>
        <w:kinsoku/>
        <w:overflowPunct/>
        <w:bidi w:val="0"/>
        <w:spacing w:line="400" w:lineRule="exact"/>
        <w:jc w:val="center"/>
        <w:textAlignment w:val="auto"/>
        <w:rPr>
          <w:rFonts w:hint="eastAsia" w:ascii="宋体" w:cs="宋体"/>
          <w:color w:val="auto"/>
          <w:sz w:val="28"/>
          <w:highlight w:val="none"/>
        </w:rPr>
      </w:pPr>
    </w:p>
    <w:p w14:paraId="2065E10C">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479785BD">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4F8434FE">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9CB224D">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62BBC6E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307ECC31">
      <w:pPr>
        <w:tabs>
          <w:tab w:val="left" w:pos="6300"/>
        </w:tabs>
        <w:snapToGrid w:val="0"/>
        <w:spacing w:line="500" w:lineRule="exact"/>
        <w:ind w:firstLine="570"/>
        <w:rPr>
          <w:rFonts w:hint="eastAsia" w:ascii="宋体" w:hAnsi="宋体" w:cs="宋体"/>
          <w:color w:val="auto"/>
          <w:sz w:val="24"/>
          <w:highlight w:val="none"/>
        </w:rPr>
      </w:pPr>
    </w:p>
    <w:p w14:paraId="5AF11E9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0D6F94E6">
      <w:pPr>
        <w:tabs>
          <w:tab w:val="left" w:pos="6300"/>
        </w:tabs>
        <w:snapToGrid w:val="0"/>
        <w:spacing w:line="500" w:lineRule="exact"/>
        <w:ind w:firstLine="570"/>
        <w:rPr>
          <w:rFonts w:hint="eastAsia" w:ascii="宋体" w:hAnsi="宋体" w:cs="宋体"/>
          <w:color w:val="auto"/>
          <w:sz w:val="24"/>
          <w:highlight w:val="none"/>
        </w:rPr>
      </w:pPr>
    </w:p>
    <w:p w14:paraId="6C288141">
      <w:pPr>
        <w:tabs>
          <w:tab w:val="left" w:pos="6300"/>
        </w:tabs>
        <w:snapToGrid w:val="0"/>
        <w:spacing w:line="500" w:lineRule="exact"/>
        <w:ind w:firstLine="570"/>
        <w:rPr>
          <w:rFonts w:hint="eastAsia" w:ascii="宋体" w:hAnsi="宋体" w:cs="宋体"/>
          <w:color w:val="auto"/>
          <w:sz w:val="24"/>
          <w:highlight w:val="none"/>
        </w:rPr>
      </w:pPr>
    </w:p>
    <w:p w14:paraId="0D60B902">
      <w:pPr>
        <w:tabs>
          <w:tab w:val="left" w:pos="6300"/>
        </w:tabs>
        <w:snapToGrid w:val="0"/>
        <w:spacing w:line="500" w:lineRule="exact"/>
        <w:ind w:firstLine="570"/>
        <w:rPr>
          <w:rFonts w:hint="eastAsia" w:ascii="宋体" w:hAnsi="宋体" w:cs="宋体"/>
          <w:color w:val="auto"/>
          <w:sz w:val="24"/>
          <w:highlight w:val="none"/>
        </w:rPr>
      </w:pPr>
    </w:p>
    <w:p w14:paraId="2983AEAA">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0B174808">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4FCF0980">
      <w:pPr>
        <w:tabs>
          <w:tab w:val="left" w:pos="6300"/>
        </w:tabs>
        <w:snapToGrid w:val="0"/>
        <w:spacing w:line="500" w:lineRule="exact"/>
        <w:ind w:firstLine="570"/>
        <w:rPr>
          <w:rFonts w:hint="eastAsia" w:ascii="宋体" w:hAnsi="宋体" w:cs="宋体"/>
          <w:color w:val="auto"/>
          <w:sz w:val="24"/>
          <w:highlight w:val="none"/>
        </w:rPr>
      </w:pPr>
    </w:p>
    <w:p w14:paraId="36D1516F">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EA111B1">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3974F5DF">
      <w:pPr>
        <w:tabs>
          <w:tab w:val="left" w:pos="6300"/>
        </w:tabs>
        <w:snapToGrid w:val="0"/>
        <w:spacing w:line="500" w:lineRule="exact"/>
        <w:ind w:firstLine="570"/>
        <w:rPr>
          <w:rFonts w:hint="eastAsia" w:ascii="宋体" w:hAnsi="宋体" w:cs="宋体"/>
          <w:color w:val="auto"/>
          <w:sz w:val="24"/>
          <w:highlight w:val="none"/>
        </w:rPr>
      </w:pPr>
    </w:p>
    <w:p w14:paraId="11172611">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D67C396">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1E307C48">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4E706A47">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52441F9E">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46A6B27F">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79999621">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2A0F9593">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1DA0E72C">
      <w:pPr>
        <w:tabs>
          <w:tab w:val="left" w:pos="6300"/>
        </w:tabs>
        <w:snapToGrid w:val="0"/>
        <w:spacing w:line="500" w:lineRule="exact"/>
        <w:ind w:firstLine="570"/>
        <w:rPr>
          <w:rFonts w:hint="eastAsia" w:ascii="宋体" w:hAnsi="宋体" w:cs="宋体"/>
          <w:color w:val="auto"/>
          <w:sz w:val="24"/>
          <w:highlight w:val="none"/>
        </w:rPr>
      </w:pPr>
    </w:p>
    <w:p w14:paraId="45D2CD2F">
      <w:pPr>
        <w:tabs>
          <w:tab w:val="left" w:pos="6300"/>
        </w:tabs>
        <w:snapToGrid w:val="0"/>
        <w:spacing w:line="500" w:lineRule="exact"/>
        <w:ind w:firstLine="570"/>
        <w:rPr>
          <w:rFonts w:hint="eastAsia" w:ascii="宋体" w:hAnsi="宋体" w:cs="宋体"/>
          <w:color w:val="auto"/>
          <w:sz w:val="24"/>
          <w:highlight w:val="none"/>
        </w:rPr>
      </w:pPr>
    </w:p>
    <w:p w14:paraId="3DD21199">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0FE8B7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1185BAAE">
      <w:pPr>
        <w:tabs>
          <w:tab w:val="left" w:pos="6300"/>
        </w:tabs>
        <w:snapToGrid w:val="0"/>
        <w:spacing w:line="500" w:lineRule="exact"/>
        <w:ind w:firstLine="570"/>
        <w:rPr>
          <w:rFonts w:hint="eastAsia" w:ascii="宋体" w:hAnsi="宋体" w:cs="宋体"/>
          <w:color w:val="auto"/>
          <w:sz w:val="24"/>
          <w:szCs w:val="28"/>
          <w:highlight w:val="none"/>
        </w:rPr>
      </w:pPr>
    </w:p>
    <w:p w14:paraId="2BB96FE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2FA0F9D2">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F362C4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F8391F4">
      <w:pPr>
        <w:tabs>
          <w:tab w:val="left" w:pos="6300"/>
        </w:tabs>
        <w:snapToGrid w:val="0"/>
        <w:spacing w:line="500" w:lineRule="exact"/>
        <w:ind w:firstLine="570"/>
        <w:rPr>
          <w:rFonts w:hint="eastAsia" w:ascii="宋体" w:hAnsi="宋体" w:cs="宋体"/>
          <w:color w:val="auto"/>
          <w:sz w:val="24"/>
          <w:highlight w:val="none"/>
        </w:rPr>
      </w:pPr>
    </w:p>
    <w:p w14:paraId="53B53667">
      <w:pPr>
        <w:tabs>
          <w:tab w:val="left" w:pos="6300"/>
        </w:tabs>
        <w:snapToGrid w:val="0"/>
        <w:spacing w:line="500" w:lineRule="exact"/>
        <w:ind w:firstLine="570"/>
        <w:rPr>
          <w:rFonts w:hint="eastAsia" w:ascii="宋体" w:hAnsi="宋体" w:cs="宋体"/>
          <w:color w:val="auto"/>
          <w:sz w:val="24"/>
          <w:highlight w:val="none"/>
        </w:rPr>
      </w:pPr>
    </w:p>
    <w:p w14:paraId="2DA74A91">
      <w:pPr>
        <w:tabs>
          <w:tab w:val="left" w:pos="6300"/>
        </w:tabs>
        <w:snapToGrid w:val="0"/>
        <w:spacing w:line="500" w:lineRule="exact"/>
        <w:ind w:firstLine="570"/>
        <w:rPr>
          <w:rFonts w:hint="eastAsia" w:ascii="宋体" w:hAnsi="宋体" w:eastAsia="宋体" w:cs="宋体"/>
          <w:color w:val="auto"/>
          <w:sz w:val="24"/>
          <w:highlight w:val="none"/>
        </w:rPr>
      </w:pPr>
    </w:p>
    <w:p w14:paraId="4F289E08">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41E5051B">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35A277CC">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299E4126">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CA82DAD">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0CED2B7E">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0647DF43">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67A3473B">
      <w:pPr>
        <w:autoSpaceDE w:val="0"/>
        <w:autoSpaceDN w:val="0"/>
        <w:adjustRightInd w:val="0"/>
        <w:spacing w:line="400" w:lineRule="exact"/>
        <w:ind w:firstLine="480" w:firstLineChars="200"/>
        <w:jc w:val="left"/>
        <w:rPr>
          <w:rFonts w:hint="eastAsia" w:ascii="宋体"/>
          <w:kern w:val="0"/>
          <w:sz w:val="24"/>
        </w:rPr>
      </w:pPr>
    </w:p>
    <w:p w14:paraId="78F65B40">
      <w:pPr>
        <w:autoSpaceDE w:val="0"/>
        <w:autoSpaceDN w:val="0"/>
        <w:adjustRightInd w:val="0"/>
        <w:spacing w:line="400" w:lineRule="exact"/>
        <w:ind w:firstLine="480" w:firstLineChars="200"/>
        <w:jc w:val="left"/>
        <w:rPr>
          <w:rFonts w:hint="eastAsia" w:ascii="宋体"/>
          <w:kern w:val="0"/>
          <w:sz w:val="24"/>
        </w:rPr>
      </w:pPr>
    </w:p>
    <w:p w14:paraId="4219EEA1">
      <w:pPr>
        <w:autoSpaceDE w:val="0"/>
        <w:autoSpaceDN w:val="0"/>
        <w:adjustRightInd w:val="0"/>
        <w:spacing w:line="400" w:lineRule="exact"/>
        <w:ind w:firstLine="480" w:firstLineChars="200"/>
        <w:jc w:val="left"/>
        <w:rPr>
          <w:rFonts w:hint="eastAsia" w:ascii="宋体"/>
          <w:kern w:val="0"/>
          <w:sz w:val="24"/>
        </w:rPr>
      </w:pPr>
    </w:p>
    <w:p w14:paraId="1D800B50">
      <w:pPr>
        <w:autoSpaceDE w:val="0"/>
        <w:autoSpaceDN w:val="0"/>
        <w:adjustRightInd w:val="0"/>
        <w:spacing w:line="400" w:lineRule="exact"/>
        <w:ind w:firstLine="480" w:firstLineChars="200"/>
        <w:jc w:val="left"/>
        <w:rPr>
          <w:rFonts w:hint="eastAsia" w:ascii="宋体"/>
          <w:kern w:val="0"/>
          <w:sz w:val="24"/>
        </w:rPr>
      </w:pPr>
    </w:p>
    <w:p w14:paraId="5D470171">
      <w:pPr>
        <w:autoSpaceDE w:val="0"/>
        <w:autoSpaceDN w:val="0"/>
        <w:adjustRightInd w:val="0"/>
        <w:spacing w:line="400" w:lineRule="exact"/>
        <w:ind w:firstLine="480" w:firstLineChars="200"/>
        <w:jc w:val="left"/>
        <w:rPr>
          <w:rFonts w:hint="eastAsia" w:ascii="宋体"/>
          <w:kern w:val="0"/>
          <w:sz w:val="24"/>
        </w:rPr>
      </w:pPr>
    </w:p>
    <w:p w14:paraId="051F932B">
      <w:pPr>
        <w:autoSpaceDE w:val="0"/>
        <w:autoSpaceDN w:val="0"/>
        <w:adjustRightInd w:val="0"/>
        <w:spacing w:line="400" w:lineRule="exact"/>
        <w:ind w:firstLine="480" w:firstLineChars="200"/>
        <w:jc w:val="left"/>
        <w:rPr>
          <w:rFonts w:hint="eastAsia" w:ascii="宋体"/>
          <w:kern w:val="0"/>
          <w:sz w:val="24"/>
        </w:rPr>
      </w:pPr>
    </w:p>
    <w:p w14:paraId="5C12FC4C">
      <w:pPr>
        <w:autoSpaceDE w:val="0"/>
        <w:autoSpaceDN w:val="0"/>
        <w:adjustRightInd w:val="0"/>
        <w:spacing w:line="400" w:lineRule="exact"/>
        <w:ind w:firstLine="480" w:firstLineChars="200"/>
        <w:jc w:val="left"/>
        <w:rPr>
          <w:rFonts w:hint="eastAsia" w:ascii="宋体"/>
          <w:kern w:val="0"/>
          <w:sz w:val="24"/>
        </w:rPr>
      </w:pPr>
    </w:p>
    <w:p w14:paraId="658BD99D">
      <w:pPr>
        <w:autoSpaceDE w:val="0"/>
        <w:autoSpaceDN w:val="0"/>
        <w:adjustRightInd w:val="0"/>
        <w:spacing w:line="400" w:lineRule="exact"/>
        <w:ind w:firstLine="480" w:firstLineChars="200"/>
        <w:jc w:val="left"/>
        <w:rPr>
          <w:rFonts w:hint="eastAsia" w:ascii="宋体"/>
          <w:kern w:val="0"/>
          <w:sz w:val="24"/>
        </w:rPr>
      </w:pPr>
    </w:p>
    <w:p w14:paraId="1549112F">
      <w:pPr>
        <w:autoSpaceDE w:val="0"/>
        <w:autoSpaceDN w:val="0"/>
        <w:adjustRightInd w:val="0"/>
        <w:spacing w:line="400" w:lineRule="exact"/>
        <w:ind w:firstLine="480" w:firstLineChars="200"/>
        <w:jc w:val="left"/>
        <w:rPr>
          <w:rFonts w:hint="eastAsia" w:ascii="宋体"/>
          <w:kern w:val="0"/>
          <w:sz w:val="24"/>
        </w:rPr>
      </w:pPr>
    </w:p>
    <w:p w14:paraId="77D76494">
      <w:pPr>
        <w:autoSpaceDE w:val="0"/>
        <w:autoSpaceDN w:val="0"/>
        <w:adjustRightInd w:val="0"/>
        <w:spacing w:line="400" w:lineRule="exact"/>
        <w:ind w:firstLine="480" w:firstLineChars="200"/>
        <w:jc w:val="left"/>
        <w:rPr>
          <w:rFonts w:hint="eastAsia" w:ascii="宋体"/>
          <w:kern w:val="0"/>
          <w:sz w:val="24"/>
        </w:rPr>
      </w:pPr>
    </w:p>
    <w:p w14:paraId="45A65DEF">
      <w:pPr>
        <w:autoSpaceDE w:val="0"/>
        <w:autoSpaceDN w:val="0"/>
        <w:adjustRightInd w:val="0"/>
        <w:spacing w:line="400" w:lineRule="exact"/>
        <w:ind w:firstLine="480" w:firstLineChars="200"/>
        <w:jc w:val="left"/>
        <w:rPr>
          <w:rFonts w:hint="eastAsia" w:ascii="宋体"/>
          <w:kern w:val="0"/>
          <w:sz w:val="24"/>
        </w:rPr>
      </w:pPr>
    </w:p>
    <w:p w14:paraId="784236B0">
      <w:pPr>
        <w:autoSpaceDE w:val="0"/>
        <w:autoSpaceDN w:val="0"/>
        <w:adjustRightInd w:val="0"/>
        <w:spacing w:line="400" w:lineRule="exact"/>
        <w:ind w:firstLine="480" w:firstLineChars="200"/>
        <w:jc w:val="left"/>
        <w:rPr>
          <w:rFonts w:hint="eastAsia" w:ascii="宋体"/>
          <w:kern w:val="0"/>
          <w:sz w:val="24"/>
        </w:rPr>
      </w:pPr>
    </w:p>
    <w:p w14:paraId="1DB6D075">
      <w:pPr>
        <w:autoSpaceDE w:val="0"/>
        <w:autoSpaceDN w:val="0"/>
        <w:adjustRightInd w:val="0"/>
        <w:spacing w:line="400" w:lineRule="exact"/>
        <w:ind w:firstLine="480" w:firstLineChars="200"/>
        <w:jc w:val="left"/>
        <w:rPr>
          <w:rFonts w:hint="eastAsia" w:ascii="宋体"/>
          <w:kern w:val="0"/>
          <w:sz w:val="24"/>
        </w:rPr>
      </w:pPr>
    </w:p>
    <w:p w14:paraId="2902CBC2">
      <w:pPr>
        <w:autoSpaceDE w:val="0"/>
        <w:autoSpaceDN w:val="0"/>
        <w:adjustRightInd w:val="0"/>
        <w:spacing w:line="400" w:lineRule="exact"/>
        <w:ind w:firstLine="480" w:firstLineChars="200"/>
        <w:jc w:val="left"/>
        <w:rPr>
          <w:rFonts w:hint="eastAsia" w:ascii="宋体"/>
          <w:kern w:val="0"/>
          <w:sz w:val="24"/>
        </w:rPr>
      </w:pPr>
    </w:p>
    <w:p w14:paraId="5FFE63AC">
      <w:pPr>
        <w:autoSpaceDE w:val="0"/>
        <w:autoSpaceDN w:val="0"/>
        <w:adjustRightInd w:val="0"/>
        <w:spacing w:line="400" w:lineRule="exact"/>
        <w:ind w:firstLine="480" w:firstLineChars="200"/>
        <w:jc w:val="left"/>
        <w:rPr>
          <w:rFonts w:hint="eastAsia" w:ascii="宋体"/>
          <w:kern w:val="0"/>
          <w:sz w:val="24"/>
        </w:rPr>
      </w:pPr>
    </w:p>
    <w:p w14:paraId="70717DBD">
      <w:pPr>
        <w:autoSpaceDE w:val="0"/>
        <w:autoSpaceDN w:val="0"/>
        <w:adjustRightInd w:val="0"/>
        <w:spacing w:line="400" w:lineRule="exact"/>
        <w:ind w:firstLine="480" w:firstLineChars="200"/>
        <w:jc w:val="left"/>
        <w:rPr>
          <w:rFonts w:hint="eastAsia" w:ascii="宋体"/>
          <w:kern w:val="0"/>
          <w:sz w:val="24"/>
        </w:rPr>
      </w:pPr>
    </w:p>
    <w:p w14:paraId="449B8F04">
      <w:pPr>
        <w:autoSpaceDE w:val="0"/>
        <w:autoSpaceDN w:val="0"/>
        <w:adjustRightInd w:val="0"/>
        <w:spacing w:line="400" w:lineRule="exact"/>
        <w:ind w:firstLine="480" w:firstLineChars="200"/>
        <w:jc w:val="left"/>
        <w:rPr>
          <w:rFonts w:hint="eastAsia" w:ascii="宋体"/>
          <w:kern w:val="0"/>
          <w:sz w:val="24"/>
        </w:rPr>
      </w:pPr>
    </w:p>
    <w:p w14:paraId="5C40C446">
      <w:pPr>
        <w:autoSpaceDE w:val="0"/>
        <w:autoSpaceDN w:val="0"/>
        <w:adjustRightInd w:val="0"/>
        <w:spacing w:line="400" w:lineRule="exact"/>
        <w:ind w:firstLine="480" w:firstLineChars="200"/>
        <w:jc w:val="left"/>
        <w:rPr>
          <w:rFonts w:hint="eastAsia" w:ascii="宋体"/>
          <w:kern w:val="0"/>
          <w:sz w:val="24"/>
        </w:rPr>
      </w:pPr>
    </w:p>
    <w:p w14:paraId="3BA1A958">
      <w:pPr>
        <w:autoSpaceDE w:val="0"/>
        <w:autoSpaceDN w:val="0"/>
        <w:adjustRightInd w:val="0"/>
        <w:spacing w:line="400" w:lineRule="exact"/>
        <w:ind w:firstLine="480" w:firstLineChars="200"/>
        <w:jc w:val="left"/>
        <w:rPr>
          <w:rFonts w:hint="eastAsia" w:ascii="宋体"/>
          <w:kern w:val="0"/>
          <w:sz w:val="24"/>
        </w:rPr>
      </w:pPr>
    </w:p>
    <w:p w14:paraId="1455F72D">
      <w:pPr>
        <w:autoSpaceDE w:val="0"/>
        <w:autoSpaceDN w:val="0"/>
        <w:adjustRightInd w:val="0"/>
        <w:spacing w:line="400" w:lineRule="exact"/>
        <w:ind w:firstLine="480" w:firstLineChars="200"/>
        <w:jc w:val="left"/>
        <w:rPr>
          <w:rFonts w:hint="eastAsia" w:ascii="宋体"/>
          <w:kern w:val="0"/>
          <w:sz w:val="24"/>
        </w:rPr>
      </w:pPr>
    </w:p>
    <w:p w14:paraId="2D12233E">
      <w:pPr>
        <w:autoSpaceDE w:val="0"/>
        <w:autoSpaceDN w:val="0"/>
        <w:adjustRightInd w:val="0"/>
        <w:spacing w:line="400" w:lineRule="exact"/>
        <w:ind w:firstLine="480" w:firstLineChars="200"/>
        <w:jc w:val="left"/>
        <w:rPr>
          <w:rFonts w:hint="eastAsia" w:ascii="宋体"/>
          <w:kern w:val="0"/>
          <w:sz w:val="24"/>
        </w:rPr>
      </w:pPr>
    </w:p>
    <w:p w14:paraId="07279208">
      <w:pPr>
        <w:autoSpaceDE w:val="0"/>
        <w:autoSpaceDN w:val="0"/>
        <w:adjustRightInd w:val="0"/>
        <w:spacing w:line="400" w:lineRule="exact"/>
        <w:ind w:firstLine="480" w:firstLineChars="200"/>
        <w:jc w:val="left"/>
        <w:rPr>
          <w:rFonts w:hint="eastAsia" w:ascii="宋体"/>
          <w:kern w:val="0"/>
          <w:sz w:val="24"/>
        </w:rPr>
      </w:pPr>
    </w:p>
    <w:p w14:paraId="11146D38">
      <w:pPr>
        <w:autoSpaceDE w:val="0"/>
        <w:autoSpaceDN w:val="0"/>
        <w:adjustRightInd w:val="0"/>
        <w:spacing w:line="400" w:lineRule="exact"/>
        <w:ind w:firstLine="480" w:firstLineChars="200"/>
        <w:jc w:val="left"/>
        <w:rPr>
          <w:rFonts w:hint="eastAsia" w:ascii="宋体"/>
          <w:kern w:val="0"/>
          <w:sz w:val="24"/>
        </w:rPr>
      </w:pPr>
    </w:p>
    <w:p w14:paraId="49A9626F">
      <w:pPr>
        <w:autoSpaceDE w:val="0"/>
        <w:autoSpaceDN w:val="0"/>
        <w:adjustRightInd w:val="0"/>
        <w:spacing w:line="400" w:lineRule="exact"/>
        <w:ind w:firstLine="480" w:firstLineChars="200"/>
        <w:jc w:val="left"/>
        <w:rPr>
          <w:rFonts w:hint="eastAsia" w:ascii="宋体"/>
          <w:kern w:val="0"/>
          <w:sz w:val="24"/>
        </w:rPr>
      </w:pPr>
    </w:p>
    <w:p w14:paraId="4482B61A">
      <w:pPr>
        <w:autoSpaceDE w:val="0"/>
        <w:autoSpaceDN w:val="0"/>
        <w:adjustRightInd w:val="0"/>
        <w:spacing w:line="400" w:lineRule="exact"/>
        <w:ind w:firstLine="480" w:firstLineChars="200"/>
        <w:jc w:val="left"/>
        <w:rPr>
          <w:rFonts w:hint="eastAsia" w:ascii="宋体"/>
          <w:kern w:val="0"/>
          <w:sz w:val="24"/>
        </w:rPr>
      </w:pPr>
    </w:p>
    <w:p w14:paraId="606F44BF">
      <w:pPr>
        <w:autoSpaceDE w:val="0"/>
        <w:autoSpaceDN w:val="0"/>
        <w:adjustRightInd w:val="0"/>
        <w:spacing w:line="400" w:lineRule="exact"/>
        <w:ind w:firstLine="480" w:firstLineChars="200"/>
        <w:jc w:val="left"/>
        <w:rPr>
          <w:rFonts w:hint="eastAsia" w:ascii="宋体"/>
          <w:kern w:val="0"/>
          <w:sz w:val="24"/>
        </w:rPr>
      </w:pPr>
    </w:p>
    <w:p w14:paraId="69D9BBA9">
      <w:pPr>
        <w:autoSpaceDE w:val="0"/>
        <w:autoSpaceDN w:val="0"/>
        <w:adjustRightInd w:val="0"/>
        <w:spacing w:line="400" w:lineRule="exact"/>
        <w:ind w:firstLine="480" w:firstLineChars="200"/>
        <w:jc w:val="left"/>
        <w:rPr>
          <w:rFonts w:hint="eastAsia" w:ascii="宋体"/>
          <w:kern w:val="0"/>
          <w:sz w:val="24"/>
        </w:rPr>
      </w:pPr>
    </w:p>
    <w:p w14:paraId="72C69913">
      <w:pPr>
        <w:autoSpaceDE w:val="0"/>
        <w:autoSpaceDN w:val="0"/>
        <w:adjustRightInd w:val="0"/>
        <w:spacing w:line="400" w:lineRule="exact"/>
        <w:ind w:firstLine="480" w:firstLineChars="200"/>
        <w:jc w:val="left"/>
        <w:rPr>
          <w:rFonts w:hint="eastAsia" w:ascii="宋体"/>
          <w:kern w:val="0"/>
          <w:sz w:val="24"/>
        </w:rPr>
      </w:pPr>
    </w:p>
    <w:p w14:paraId="349233B8">
      <w:pPr>
        <w:autoSpaceDE w:val="0"/>
        <w:autoSpaceDN w:val="0"/>
        <w:adjustRightInd w:val="0"/>
        <w:spacing w:line="400" w:lineRule="exact"/>
        <w:ind w:firstLine="480" w:firstLineChars="200"/>
        <w:jc w:val="left"/>
        <w:rPr>
          <w:rFonts w:hint="eastAsia" w:ascii="宋体"/>
          <w:kern w:val="0"/>
          <w:sz w:val="24"/>
        </w:rPr>
      </w:pPr>
    </w:p>
    <w:p w14:paraId="732DF8F7">
      <w:pPr>
        <w:autoSpaceDE w:val="0"/>
        <w:autoSpaceDN w:val="0"/>
        <w:adjustRightInd w:val="0"/>
        <w:spacing w:line="400" w:lineRule="exact"/>
        <w:ind w:firstLine="480" w:firstLineChars="200"/>
        <w:jc w:val="left"/>
        <w:rPr>
          <w:rFonts w:hint="eastAsia" w:ascii="宋体"/>
          <w:kern w:val="0"/>
          <w:sz w:val="24"/>
        </w:rPr>
      </w:pPr>
    </w:p>
    <w:p w14:paraId="2B244841">
      <w:pPr>
        <w:autoSpaceDE w:val="0"/>
        <w:autoSpaceDN w:val="0"/>
        <w:adjustRightInd w:val="0"/>
        <w:spacing w:line="400" w:lineRule="exact"/>
        <w:ind w:firstLine="480" w:firstLineChars="200"/>
        <w:jc w:val="left"/>
        <w:rPr>
          <w:rFonts w:hint="eastAsia" w:ascii="宋体"/>
          <w:kern w:val="0"/>
          <w:sz w:val="24"/>
        </w:rPr>
      </w:pPr>
    </w:p>
    <w:p w14:paraId="3A0ABC22">
      <w:pPr>
        <w:autoSpaceDE w:val="0"/>
        <w:autoSpaceDN w:val="0"/>
        <w:adjustRightInd w:val="0"/>
        <w:spacing w:line="400" w:lineRule="exact"/>
        <w:ind w:firstLine="480" w:firstLineChars="200"/>
        <w:jc w:val="left"/>
        <w:rPr>
          <w:rFonts w:hint="eastAsia" w:ascii="宋体"/>
          <w:kern w:val="0"/>
          <w:sz w:val="24"/>
        </w:rPr>
      </w:pPr>
    </w:p>
    <w:p w14:paraId="18D35833">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664389F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A308BB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7185F3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0A240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CC837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6E7B27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325F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23F152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872203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451F3B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6369B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03A82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C785D5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D1E33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F42A4A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3D3149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89917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5611C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6D91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19F52C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1F6C73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4DE99D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0627B0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9BD391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A04239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B63B9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D83FC5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1ACF8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B8810D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698E89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065020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C8C890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89D4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4C0993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75ACF6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18DC6D8B">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4B31BF6F">
      <w:pPr>
        <w:pStyle w:val="2"/>
        <w:pageBreakBefore w:val="0"/>
        <w:kinsoku/>
        <w:overflowPunct/>
        <w:bidi w:val="0"/>
        <w:spacing w:before="0" w:after="0" w:line="400" w:lineRule="exact"/>
        <w:textAlignment w:val="auto"/>
        <w:rPr>
          <w:color w:val="auto"/>
          <w:sz w:val="24"/>
          <w:highlight w:val="none"/>
        </w:rPr>
      </w:pPr>
    </w:p>
    <w:p w14:paraId="504CD5C7">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42E01C2">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22E9C58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0DC70C8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0C61EAFA">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73682E1B">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3EC10F25">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3B4F105C">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6489EE4A">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69C38C4">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78A25BF8">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480B976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46A19E51">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4EB372D1">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B214C42">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1A29ADE2">
      <w:pPr>
        <w:pageBreakBefore w:val="0"/>
        <w:kinsoku/>
        <w:overflowPunct/>
        <w:bidi w:val="0"/>
        <w:spacing w:line="400" w:lineRule="exact"/>
        <w:textAlignment w:val="auto"/>
        <w:rPr>
          <w:rFonts w:hint="default"/>
          <w:color w:val="auto"/>
          <w:highlight w:val="none"/>
          <w:lang w:val="en-US" w:eastAsia="zh-CN"/>
        </w:rPr>
      </w:pPr>
    </w:p>
    <w:p w14:paraId="6DA8A2C5">
      <w:pPr>
        <w:pStyle w:val="2"/>
        <w:pageBreakBefore w:val="0"/>
        <w:kinsoku/>
        <w:overflowPunct/>
        <w:bidi w:val="0"/>
        <w:spacing w:before="0" w:after="0" w:line="400" w:lineRule="exact"/>
        <w:textAlignment w:val="auto"/>
        <w:rPr>
          <w:rFonts w:hint="default"/>
          <w:color w:val="auto"/>
          <w:highlight w:val="none"/>
          <w:lang w:val="en-US" w:eastAsia="zh-CN"/>
        </w:rPr>
      </w:pPr>
    </w:p>
    <w:p w14:paraId="2EEC8CAE">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708BE6BD">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3E33D06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18FE27AF">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494160CC">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394004B1">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4BFF8C6E">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3551F2A0">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1ACC24D0">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60C81D69">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513CBF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0CA628F9">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71091FB">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118FBCDA">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4D4A6ED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0261E2D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5FCC43FF">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887A82A">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5EB2C7D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0A0EB10">
      <w:pPr>
        <w:pStyle w:val="13"/>
        <w:pageBreakBefore w:val="0"/>
        <w:kinsoku/>
        <w:overflowPunct/>
        <w:bidi w:val="0"/>
        <w:spacing w:after="0" w:line="400" w:lineRule="exact"/>
        <w:textAlignment w:val="auto"/>
        <w:rPr>
          <w:rFonts w:hint="eastAsia"/>
          <w:color w:val="auto"/>
          <w:highlight w:val="none"/>
        </w:rPr>
      </w:pPr>
    </w:p>
    <w:p w14:paraId="3386F07A">
      <w:pPr>
        <w:pStyle w:val="13"/>
        <w:pageBreakBefore w:val="0"/>
        <w:kinsoku/>
        <w:overflowPunct/>
        <w:bidi w:val="0"/>
        <w:spacing w:after="0" w:line="400" w:lineRule="exact"/>
        <w:textAlignment w:val="auto"/>
        <w:rPr>
          <w:rFonts w:hint="eastAsia"/>
          <w:color w:val="auto"/>
          <w:highlight w:val="none"/>
        </w:rPr>
      </w:pPr>
    </w:p>
    <w:p w14:paraId="312A7DA8">
      <w:pPr>
        <w:pStyle w:val="13"/>
        <w:pageBreakBefore w:val="0"/>
        <w:kinsoku/>
        <w:overflowPunct/>
        <w:bidi w:val="0"/>
        <w:spacing w:after="0" w:line="400" w:lineRule="exact"/>
        <w:textAlignment w:val="auto"/>
        <w:rPr>
          <w:rFonts w:hint="eastAsia"/>
          <w:color w:val="auto"/>
          <w:highlight w:val="none"/>
        </w:rPr>
      </w:pPr>
    </w:p>
    <w:p w14:paraId="5C4CB6D0">
      <w:pPr>
        <w:pStyle w:val="13"/>
        <w:pageBreakBefore w:val="0"/>
        <w:kinsoku/>
        <w:overflowPunct/>
        <w:bidi w:val="0"/>
        <w:spacing w:after="0" w:line="400" w:lineRule="exact"/>
        <w:textAlignment w:val="auto"/>
        <w:rPr>
          <w:rFonts w:hint="eastAsia"/>
          <w:color w:val="auto"/>
          <w:highlight w:val="none"/>
        </w:rPr>
      </w:pPr>
    </w:p>
    <w:p w14:paraId="2A888B93">
      <w:pPr>
        <w:pStyle w:val="13"/>
        <w:pageBreakBefore w:val="0"/>
        <w:kinsoku/>
        <w:overflowPunct/>
        <w:bidi w:val="0"/>
        <w:spacing w:after="0" w:line="400" w:lineRule="exact"/>
        <w:textAlignment w:val="auto"/>
        <w:rPr>
          <w:rFonts w:hint="eastAsia"/>
          <w:color w:val="auto"/>
          <w:highlight w:val="none"/>
        </w:rPr>
      </w:pPr>
    </w:p>
    <w:p w14:paraId="27E24DEC">
      <w:pPr>
        <w:pStyle w:val="13"/>
        <w:pageBreakBefore w:val="0"/>
        <w:kinsoku/>
        <w:overflowPunct/>
        <w:bidi w:val="0"/>
        <w:spacing w:after="0" w:line="400" w:lineRule="exact"/>
        <w:textAlignment w:val="auto"/>
        <w:rPr>
          <w:rFonts w:hint="eastAsia"/>
          <w:color w:val="auto"/>
          <w:highlight w:val="none"/>
        </w:rPr>
      </w:pPr>
    </w:p>
    <w:p w14:paraId="49C62077">
      <w:pPr>
        <w:pStyle w:val="13"/>
        <w:pageBreakBefore w:val="0"/>
        <w:kinsoku/>
        <w:overflowPunct/>
        <w:bidi w:val="0"/>
        <w:spacing w:after="0" w:line="400" w:lineRule="exact"/>
        <w:textAlignment w:val="auto"/>
        <w:rPr>
          <w:rFonts w:hint="eastAsia"/>
          <w:color w:val="auto"/>
          <w:highlight w:val="none"/>
        </w:rPr>
      </w:pPr>
    </w:p>
    <w:p w14:paraId="42944A99">
      <w:pPr>
        <w:pStyle w:val="13"/>
        <w:pageBreakBefore w:val="0"/>
        <w:kinsoku/>
        <w:overflowPunct/>
        <w:bidi w:val="0"/>
        <w:spacing w:after="0" w:line="400" w:lineRule="exact"/>
        <w:textAlignment w:val="auto"/>
        <w:rPr>
          <w:rFonts w:hint="eastAsia"/>
          <w:color w:val="auto"/>
          <w:highlight w:val="none"/>
        </w:rPr>
      </w:pPr>
    </w:p>
    <w:p w14:paraId="6F6FCC0E">
      <w:pPr>
        <w:pStyle w:val="13"/>
        <w:pageBreakBefore w:val="0"/>
        <w:kinsoku/>
        <w:overflowPunct/>
        <w:bidi w:val="0"/>
        <w:spacing w:after="0" w:line="400" w:lineRule="exact"/>
        <w:textAlignment w:val="auto"/>
        <w:rPr>
          <w:rFonts w:hint="eastAsia"/>
          <w:color w:val="auto"/>
          <w:highlight w:val="none"/>
        </w:rPr>
      </w:pPr>
    </w:p>
    <w:p w14:paraId="65F0C52A">
      <w:pPr>
        <w:pStyle w:val="13"/>
        <w:pageBreakBefore w:val="0"/>
        <w:kinsoku/>
        <w:overflowPunct/>
        <w:bidi w:val="0"/>
        <w:spacing w:after="0" w:line="400" w:lineRule="exact"/>
        <w:textAlignment w:val="auto"/>
        <w:rPr>
          <w:rFonts w:hint="eastAsia"/>
          <w:color w:val="auto"/>
          <w:highlight w:val="none"/>
        </w:rPr>
      </w:pPr>
    </w:p>
    <w:p w14:paraId="6C0FDB99">
      <w:pPr>
        <w:pStyle w:val="13"/>
        <w:pageBreakBefore w:val="0"/>
        <w:kinsoku/>
        <w:overflowPunct/>
        <w:bidi w:val="0"/>
        <w:spacing w:after="0" w:line="400" w:lineRule="exact"/>
        <w:textAlignment w:val="auto"/>
        <w:rPr>
          <w:rFonts w:hint="eastAsia"/>
          <w:color w:val="auto"/>
          <w:highlight w:val="none"/>
        </w:rPr>
      </w:pPr>
    </w:p>
    <w:p w14:paraId="18E278D9">
      <w:pPr>
        <w:pStyle w:val="13"/>
        <w:pageBreakBefore w:val="0"/>
        <w:kinsoku/>
        <w:overflowPunct/>
        <w:bidi w:val="0"/>
        <w:spacing w:after="0" w:line="400" w:lineRule="exact"/>
        <w:textAlignment w:val="auto"/>
        <w:rPr>
          <w:rFonts w:hint="eastAsia"/>
          <w:color w:val="auto"/>
          <w:highlight w:val="none"/>
        </w:rPr>
      </w:pPr>
    </w:p>
    <w:p w14:paraId="44F98880">
      <w:pPr>
        <w:jc w:val="center"/>
        <w:rPr>
          <w:rFonts w:hint="eastAsia" w:ascii="宋体" w:hAnsi="Times New Roman" w:eastAsia="宋体" w:cs="宋体"/>
          <w:color w:val="auto"/>
          <w:sz w:val="36"/>
          <w:szCs w:val="36"/>
          <w:highlight w:val="none"/>
          <w:lang w:val="en-US" w:eastAsia="zh-CN"/>
        </w:rPr>
      </w:pPr>
    </w:p>
    <w:p w14:paraId="44575422">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080680E9">
      <w:pPr>
        <w:spacing w:line="360" w:lineRule="auto"/>
        <w:rPr>
          <w:rFonts w:hint="eastAsia"/>
          <w:sz w:val="28"/>
          <w:lang w:val="en-US" w:eastAsia="zh-CN"/>
        </w:rPr>
      </w:pPr>
    </w:p>
    <w:p w14:paraId="1A3800BF">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8BB0777">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0B316C0A">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421F585A">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556711D3">
      <w:pPr>
        <w:spacing w:before="156" w:beforeLines="50" w:line="360" w:lineRule="auto"/>
        <w:ind w:firstLine="560" w:firstLineChars="200"/>
        <w:rPr>
          <w:sz w:val="28"/>
        </w:rPr>
      </w:pPr>
    </w:p>
    <w:p w14:paraId="7081CA68">
      <w:pPr>
        <w:spacing w:before="156" w:beforeLines="50" w:line="360" w:lineRule="auto"/>
        <w:ind w:firstLine="560" w:firstLineChars="200"/>
        <w:rPr>
          <w:sz w:val="28"/>
        </w:rPr>
      </w:pPr>
    </w:p>
    <w:p w14:paraId="205A3202">
      <w:pPr>
        <w:spacing w:before="156" w:beforeLines="50" w:line="360" w:lineRule="auto"/>
        <w:ind w:firstLine="560" w:firstLineChars="200"/>
        <w:rPr>
          <w:sz w:val="28"/>
        </w:rPr>
      </w:pPr>
    </w:p>
    <w:p w14:paraId="27BACA15">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67AA2E4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2186A3D">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9151AB3">
      <w:pPr>
        <w:pStyle w:val="8"/>
        <w:numPr>
          <w:ilvl w:val="0"/>
          <w:numId w:val="0"/>
        </w:numPr>
        <w:spacing w:line="440" w:lineRule="exact"/>
        <w:rPr>
          <w:rFonts w:hint="default" w:ascii="方正仿宋_GBK" w:hAnsi="宋体" w:eastAsia="方正仿宋_GBK"/>
          <w:sz w:val="24"/>
          <w:lang w:val="en-US" w:eastAsia="zh-CN"/>
        </w:rPr>
      </w:pPr>
    </w:p>
    <w:p w14:paraId="5DA74B3C">
      <w:pPr>
        <w:pStyle w:val="8"/>
        <w:numPr>
          <w:ilvl w:val="0"/>
          <w:numId w:val="0"/>
        </w:numPr>
        <w:spacing w:line="440" w:lineRule="exact"/>
        <w:rPr>
          <w:rFonts w:hint="default" w:ascii="方正仿宋_GBK" w:hAnsi="宋体" w:eastAsia="方正仿宋_GBK"/>
          <w:sz w:val="24"/>
          <w:lang w:val="en-US" w:eastAsia="zh-CN"/>
        </w:rPr>
      </w:pPr>
    </w:p>
    <w:p w14:paraId="5893C1B6">
      <w:pPr>
        <w:pStyle w:val="8"/>
        <w:numPr>
          <w:ilvl w:val="0"/>
          <w:numId w:val="0"/>
        </w:numPr>
        <w:spacing w:line="440" w:lineRule="exact"/>
        <w:rPr>
          <w:rFonts w:hint="default" w:ascii="方正仿宋_GBK" w:hAnsi="宋体" w:eastAsia="方正仿宋_GBK"/>
          <w:sz w:val="24"/>
          <w:lang w:val="en-US" w:eastAsia="zh-CN"/>
        </w:rPr>
      </w:pPr>
    </w:p>
    <w:p w14:paraId="5919F8FB">
      <w:pPr>
        <w:pStyle w:val="8"/>
        <w:numPr>
          <w:ilvl w:val="0"/>
          <w:numId w:val="0"/>
        </w:numPr>
        <w:spacing w:line="440" w:lineRule="exact"/>
        <w:rPr>
          <w:rFonts w:hint="default" w:ascii="方正仿宋_GBK" w:hAnsi="宋体" w:eastAsia="方正仿宋_GBK"/>
          <w:sz w:val="24"/>
          <w:lang w:val="en-US" w:eastAsia="zh-CN"/>
        </w:rPr>
      </w:pPr>
    </w:p>
    <w:p w14:paraId="4A08DD90">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3CF6E910">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0A5BB62">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58FD23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bookmarkStart w:id="21" w:name="_GoBack"/>
      <w:bookmarkEnd w:id="21"/>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18E7C7D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08866">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4BD558">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4BD558">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7D4AC">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B86E29"/>
    <w:rsid w:val="05C300C9"/>
    <w:rsid w:val="05CA3EB9"/>
    <w:rsid w:val="05E64275"/>
    <w:rsid w:val="05E93B08"/>
    <w:rsid w:val="05EA3021"/>
    <w:rsid w:val="05FC6962"/>
    <w:rsid w:val="063F1D9A"/>
    <w:rsid w:val="066F334E"/>
    <w:rsid w:val="06A76489"/>
    <w:rsid w:val="06C5271C"/>
    <w:rsid w:val="06F936A9"/>
    <w:rsid w:val="074367EF"/>
    <w:rsid w:val="074B0738"/>
    <w:rsid w:val="0758783C"/>
    <w:rsid w:val="07773404"/>
    <w:rsid w:val="07D03170"/>
    <w:rsid w:val="08AE1E9F"/>
    <w:rsid w:val="09071EDD"/>
    <w:rsid w:val="09335449"/>
    <w:rsid w:val="0979739A"/>
    <w:rsid w:val="0A911D28"/>
    <w:rsid w:val="0AFA042E"/>
    <w:rsid w:val="0B2A1661"/>
    <w:rsid w:val="0B2F47A5"/>
    <w:rsid w:val="0B8D2E25"/>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FC01D0"/>
    <w:rsid w:val="10086339"/>
    <w:rsid w:val="10545091"/>
    <w:rsid w:val="106211B9"/>
    <w:rsid w:val="10C57012"/>
    <w:rsid w:val="10D04745"/>
    <w:rsid w:val="10F02982"/>
    <w:rsid w:val="10F507E0"/>
    <w:rsid w:val="10FC2F2E"/>
    <w:rsid w:val="112A7F0B"/>
    <w:rsid w:val="116843E6"/>
    <w:rsid w:val="11D16376"/>
    <w:rsid w:val="12395C23"/>
    <w:rsid w:val="127448CD"/>
    <w:rsid w:val="129A2F84"/>
    <w:rsid w:val="12D348C9"/>
    <w:rsid w:val="133372EE"/>
    <w:rsid w:val="13371015"/>
    <w:rsid w:val="13584227"/>
    <w:rsid w:val="137039FD"/>
    <w:rsid w:val="1374732A"/>
    <w:rsid w:val="13DA5A86"/>
    <w:rsid w:val="13DE6251"/>
    <w:rsid w:val="141D7875"/>
    <w:rsid w:val="1439566E"/>
    <w:rsid w:val="14593AAA"/>
    <w:rsid w:val="1565422D"/>
    <w:rsid w:val="156D3E9E"/>
    <w:rsid w:val="15785D0F"/>
    <w:rsid w:val="15BB5C03"/>
    <w:rsid w:val="165F7694"/>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F90C5F"/>
    <w:rsid w:val="1A254691"/>
    <w:rsid w:val="1A486529"/>
    <w:rsid w:val="1A9E5F71"/>
    <w:rsid w:val="1AD91B09"/>
    <w:rsid w:val="1AE25D7E"/>
    <w:rsid w:val="1AE654C9"/>
    <w:rsid w:val="1AF076EF"/>
    <w:rsid w:val="1B0A7817"/>
    <w:rsid w:val="1B2149FE"/>
    <w:rsid w:val="1B270EEF"/>
    <w:rsid w:val="1B6173EB"/>
    <w:rsid w:val="1B67724E"/>
    <w:rsid w:val="1B68748A"/>
    <w:rsid w:val="1BBE6686"/>
    <w:rsid w:val="1BD72202"/>
    <w:rsid w:val="1C5F4D1A"/>
    <w:rsid w:val="1CE302EB"/>
    <w:rsid w:val="1D765E33"/>
    <w:rsid w:val="1D8C2009"/>
    <w:rsid w:val="1DD66F5C"/>
    <w:rsid w:val="1E6840D6"/>
    <w:rsid w:val="1E974363"/>
    <w:rsid w:val="1E9E3727"/>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7A5A0B"/>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3D4BAD"/>
    <w:rsid w:val="2C651953"/>
    <w:rsid w:val="2C94009A"/>
    <w:rsid w:val="2CA14645"/>
    <w:rsid w:val="2CB56D20"/>
    <w:rsid w:val="2CE52C3B"/>
    <w:rsid w:val="2CEF2C15"/>
    <w:rsid w:val="2D5B2B11"/>
    <w:rsid w:val="2D6243AC"/>
    <w:rsid w:val="2DE87B10"/>
    <w:rsid w:val="2DEA131C"/>
    <w:rsid w:val="2EC50499"/>
    <w:rsid w:val="2ED15314"/>
    <w:rsid w:val="2F946D19"/>
    <w:rsid w:val="2FC35C5B"/>
    <w:rsid w:val="2FF474F5"/>
    <w:rsid w:val="300F561F"/>
    <w:rsid w:val="301C02EE"/>
    <w:rsid w:val="303F6882"/>
    <w:rsid w:val="30E1509C"/>
    <w:rsid w:val="30FA6A96"/>
    <w:rsid w:val="311D7312"/>
    <w:rsid w:val="31451384"/>
    <w:rsid w:val="318908BB"/>
    <w:rsid w:val="319910DF"/>
    <w:rsid w:val="31F83CF9"/>
    <w:rsid w:val="320329AC"/>
    <w:rsid w:val="320B20ED"/>
    <w:rsid w:val="324D574B"/>
    <w:rsid w:val="3288092E"/>
    <w:rsid w:val="329A1838"/>
    <w:rsid w:val="331C5ADC"/>
    <w:rsid w:val="33287B06"/>
    <w:rsid w:val="333B7F40"/>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75517E"/>
    <w:rsid w:val="37C63633"/>
    <w:rsid w:val="37DF6FB1"/>
    <w:rsid w:val="37E06CB4"/>
    <w:rsid w:val="38746D0D"/>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87EA3"/>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7004A0"/>
    <w:rsid w:val="497B3A24"/>
    <w:rsid w:val="49887640"/>
    <w:rsid w:val="4A5D4EF8"/>
    <w:rsid w:val="4B31724C"/>
    <w:rsid w:val="4B593066"/>
    <w:rsid w:val="4B77923A"/>
    <w:rsid w:val="4B7B7ABD"/>
    <w:rsid w:val="4BC975CC"/>
    <w:rsid w:val="4BCB5719"/>
    <w:rsid w:val="4BEC5E5C"/>
    <w:rsid w:val="4C0807C4"/>
    <w:rsid w:val="4C171D9E"/>
    <w:rsid w:val="4C37454D"/>
    <w:rsid w:val="4C885189"/>
    <w:rsid w:val="4CA24245"/>
    <w:rsid w:val="4D26727B"/>
    <w:rsid w:val="4D35134A"/>
    <w:rsid w:val="4D9A60E9"/>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2FF243B"/>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995ED8"/>
    <w:rsid w:val="56D25757"/>
    <w:rsid w:val="56D27CC5"/>
    <w:rsid w:val="571D5D96"/>
    <w:rsid w:val="57331A5F"/>
    <w:rsid w:val="577566EA"/>
    <w:rsid w:val="57CC4BC2"/>
    <w:rsid w:val="57D112BE"/>
    <w:rsid w:val="57FB1D20"/>
    <w:rsid w:val="582616CC"/>
    <w:rsid w:val="582708F3"/>
    <w:rsid w:val="584D6171"/>
    <w:rsid w:val="5886571D"/>
    <w:rsid w:val="5896260E"/>
    <w:rsid w:val="58F54B90"/>
    <w:rsid w:val="59100756"/>
    <w:rsid w:val="59B26577"/>
    <w:rsid w:val="59D407F3"/>
    <w:rsid w:val="5A270F74"/>
    <w:rsid w:val="5A4237C2"/>
    <w:rsid w:val="5A4A6BBD"/>
    <w:rsid w:val="5A5906F7"/>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7556F4"/>
    <w:rsid w:val="6190176D"/>
    <w:rsid w:val="61AE034A"/>
    <w:rsid w:val="61C0099E"/>
    <w:rsid w:val="6224081C"/>
    <w:rsid w:val="623936FD"/>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0B0811"/>
    <w:rsid w:val="6C3A689C"/>
    <w:rsid w:val="6C4B5232"/>
    <w:rsid w:val="6CDF300C"/>
    <w:rsid w:val="6D246976"/>
    <w:rsid w:val="6D3A6034"/>
    <w:rsid w:val="6D6D737F"/>
    <w:rsid w:val="6DAE032D"/>
    <w:rsid w:val="6E1419C2"/>
    <w:rsid w:val="6E2F6060"/>
    <w:rsid w:val="6E4D74E7"/>
    <w:rsid w:val="6E6A2ACF"/>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5916E4"/>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3D381E"/>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01"/>
    <w:basedOn w:val="1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7821</Words>
  <Characters>8476</Characters>
  <Lines>0</Lines>
  <Paragraphs>0</Paragraphs>
  <TotalTime>0</TotalTime>
  <ScaleCrop>false</ScaleCrop>
  <LinksUpToDate>false</LinksUpToDate>
  <CharactersWithSpaces>9146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2026-08-10T06:06:05Z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